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68A" w:rsidRPr="00E2368A" w:rsidRDefault="00E2368A" w:rsidP="00324424">
      <w:pPr>
        <w:spacing w:after="0" w:line="360" w:lineRule="auto"/>
        <w:ind w:left="-567" w:right="-625"/>
        <w:jc w:val="center"/>
        <w:rPr>
          <w:b/>
          <w:sz w:val="24"/>
          <w:szCs w:val="24"/>
        </w:rPr>
      </w:pPr>
      <w:r w:rsidRPr="00E2368A">
        <w:rPr>
          <w:b/>
          <w:sz w:val="24"/>
          <w:szCs w:val="24"/>
        </w:rPr>
        <w:t>ΤΕΧΝΙΚΕΣ ΠΡΟ∆ΙΑΓΡΑΦΕΣ</w:t>
      </w:r>
    </w:p>
    <w:p w:rsidR="00E2368A" w:rsidRPr="00E2368A" w:rsidRDefault="00E2368A" w:rsidP="00324424">
      <w:pPr>
        <w:spacing w:after="0" w:line="360" w:lineRule="auto"/>
        <w:ind w:left="-567" w:right="-625"/>
        <w:jc w:val="center"/>
        <w:rPr>
          <w:b/>
          <w:sz w:val="24"/>
          <w:szCs w:val="24"/>
        </w:rPr>
      </w:pPr>
      <w:r w:rsidRPr="00E2368A">
        <w:rPr>
          <w:b/>
          <w:sz w:val="24"/>
          <w:szCs w:val="24"/>
        </w:rPr>
        <w:t>ΣΥΣΤΗΜΑΤΟΣ ΥΠΕΡΗΧΟΤΟΜΟΓΡΑΦΙΑΣ ΚΑΡ∆ΙΟΛΟΓΙΚΗΣ ΧΡΗΣΗΣ</w:t>
      </w:r>
    </w:p>
    <w:p w:rsidR="00E2368A" w:rsidRPr="00E2368A" w:rsidRDefault="00E2368A" w:rsidP="00324424">
      <w:pPr>
        <w:spacing w:after="0" w:line="360" w:lineRule="auto"/>
        <w:ind w:left="-567" w:right="-625"/>
        <w:jc w:val="center"/>
        <w:rPr>
          <w:sz w:val="24"/>
          <w:szCs w:val="24"/>
        </w:rPr>
      </w:pPr>
    </w:p>
    <w:p w:rsidR="00E2368A" w:rsidRPr="00E2368A" w:rsidRDefault="00324424" w:rsidP="00324424">
      <w:pPr>
        <w:spacing w:after="0" w:line="360" w:lineRule="auto"/>
        <w:ind w:left="-567" w:right="-625"/>
        <w:jc w:val="both"/>
        <w:rPr>
          <w:sz w:val="24"/>
          <w:szCs w:val="24"/>
        </w:rPr>
      </w:pPr>
      <w:r w:rsidRPr="00E2368A">
        <w:rPr>
          <w:sz w:val="24"/>
          <w:szCs w:val="24"/>
        </w:rPr>
        <w:t>Προϋπολογισμός</w:t>
      </w:r>
      <w:r w:rsidR="00E2368A" w:rsidRPr="00E2368A">
        <w:rPr>
          <w:sz w:val="24"/>
          <w:szCs w:val="24"/>
        </w:rPr>
        <w:t xml:space="preserve"> προµήθειας : 40.000 € (συµπεριλαµβανοµένου  ΦΠΑ</w:t>
      </w:r>
      <w:r>
        <w:rPr>
          <w:sz w:val="24"/>
          <w:szCs w:val="24"/>
        </w:rPr>
        <w:t>)</w:t>
      </w:r>
      <w:r w:rsidR="00E2368A" w:rsidRPr="00E2368A">
        <w:rPr>
          <w:sz w:val="24"/>
          <w:szCs w:val="24"/>
        </w:rPr>
        <w:t>.</w:t>
      </w:r>
    </w:p>
    <w:p w:rsidR="00E2368A" w:rsidRPr="00E2368A" w:rsidRDefault="00E2368A" w:rsidP="00324424">
      <w:pPr>
        <w:spacing w:after="0" w:line="360" w:lineRule="auto"/>
        <w:ind w:left="-567" w:right="-625"/>
        <w:jc w:val="both"/>
        <w:rPr>
          <w:sz w:val="24"/>
          <w:szCs w:val="24"/>
        </w:rPr>
      </w:pPr>
      <w:r w:rsidRPr="00E2368A">
        <w:rPr>
          <w:sz w:val="24"/>
          <w:szCs w:val="24"/>
        </w:rPr>
        <w:t xml:space="preserve">Το σύστηµα υπερηχοτοµογραφίας καρδιολογικής χρήσης θα πρέπει να είναι νέας γενιάς, έγχρωµο, σύγχρονης ψηφιακής τεχνολογίας κατάλληλο για διαθωρακικές καρδιολογικές εξετάσεις ενηλίκων και  παίδων,  καθώς  και  διοισοφάγειες  ενηλίκων.  Να  διαθέτει  ή  να  δέχεται  αναβάθµιση  για σύγχρονες διαγνωστικές απεικονιστικές τεχνικές. </w:t>
      </w:r>
    </w:p>
    <w:p w:rsidR="00E2368A" w:rsidRPr="00E2368A" w:rsidRDefault="00E2368A" w:rsidP="00324424">
      <w:pPr>
        <w:spacing w:after="0" w:line="360" w:lineRule="auto"/>
        <w:ind w:left="-567" w:right="-625"/>
        <w:jc w:val="both"/>
        <w:rPr>
          <w:sz w:val="24"/>
          <w:szCs w:val="24"/>
        </w:rPr>
      </w:pPr>
    </w:p>
    <w:p w:rsidR="00E2368A" w:rsidRPr="00E2368A" w:rsidRDefault="00E2368A" w:rsidP="00324424">
      <w:pPr>
        <w:spacing w:after="0" w:line="360" w:lineRule="auto"/>
        <w:ind w:left="-567" w:right="-625"/>
        <w:jc w:val="both"/>
        <w:rPr>
          <w:sz w:val="24"/>
          <w:szCs w:val="24"/>
        </w:rPr>
      </w:pPr>
      <w:r w:rsidRPr="00E2368A">
        <w:rPr>
          <w:sz w:val="24"/>
          <w:szCs w:val="24"/>
        </w:rPr>
        <w:t>Το σύστηµα υπερηχοτοµογραφίας να αποτελείται από τα εξής :</w:t>
      </w:r>
    </w:p>
    <w:p w:rsidR="00E2368A" w:rsidRPr="00E2368A" w:rsidRDefault="00E2368A" w:rsidP="00324424">
      <w:pPr>
        <w:pStyle w:val="a3"/>
        <w:numPr>
          <w:ilvl w:val="0"/>
          <w:numId w:val="1"/>
        </w:numPr>
        <w:spacing w:after="0" w:line="360" w:lineRule="auto"/>
        <w:ind w:left="142" w:right="-625"/>
        <w:jc w:val="both"/>
        <w:rPr>
          <w:sz w:val="24"/>
          <w:szCs w:val="24"/>
        </w:rPr>
      </w:pPr>
      <w:r w:rsidRPr="00E2368A">
        <w:rPr>
          <w:sz w:val="24"/>
          <w:szCs w:val="24"/>
        </w:rPr>
        <w:t>Τη βασική µονάδα υπερηχοτοµογραφίας καρδιολογικής χρήσης</w:t>
      </w:r>
    </w:p>
    <w:p w:rsidR="00E2368A" w:rsidRPr="00E2368A" w:rsidRDefault="00E2368A" w:rsidP="00324424">
      <w:pPr>
        <w:pStyle w:val="a3"/>
        <w:numPr>
          <w:ilvl w:val="0"/>
          <w:numId w:val="1"/>
        </w:numPr>
        <w:spacing w:after="0" w:line="360" w:lineRule="auto"/>
        <w:ind w:left="142" w:right="-625"/>
        <w:jc w:val="both"/>
        <w:rPr>
          <w:sz w:val="24"/>
          <w:szCs w:val="24"/>
        </w:rPr>
      </w:pPr>
      <w:r w:rsidRPr="00E2368A">
        <w:rPr>
          <w:sz w:val="24"/>
          <w:szCs w:val="24"/>
        </w:rPr>
        <w:t>Μία διαθωρακική ηχοβόλο κεφαλή τύπου Phased Array, με τεχνολογία μονούκρυστάλλου ή ισοδύναμης τεχνολογίας (να περιγραφεί), με εύρος συχνοτήτων 1.5 - 4 MHz και άνω.</w:t>
      </w:r>
    </w:p>
    <w:p w:rsidR="00E2368A" w:rsidRPr="00E2368A" w:rsidRDefault="00E2368A" w:rsidP="00324424">
      <w:pPr>
        <w:pStyle w:val="a3"/>
        <w:numPr>
          <w:ilvl w:val="0"/>
          <w:numId w:val="1"/>
        </w:numPr>
        <w:spacing w:after="0" w:line="360" w:lineRule="auto"/>
        <w:ind w:left="142" w:right="-625"/>
        <w:jc w:val="both"/>
        <w:rPr>
          <w:sz w:val="24"/>
          <w:szCs w:val="24"/>
        </w:rPr>
      </w:pPr>
      <w:r w:rsidRPr="00E2368A">
        <w:rPr>
          <w:sz w:val="24"/>
          <w:szCs w:val="24"/>
        </w:rPr>
        <w:t>Μία παιδοκαρδιολογική κεφαλή συχνότητας 5 MHz και άνω, ισοδύναμης τεχνολογίας με την κεφαλή ενηλίκων.</w:t>
      </w:r>
    </w:p>
    <w:p w:rsidR="00E2368A" w:rsidRPr="00E2368A" w:rsidRDefault="00E2368A" w:rsidP="00324424">
      <w:pPr>
        <w:pStyle w:val="a3"/>
        <w:numPr>
          <w:ilvl w:val="0"/>
          <w:numId w:val="1"/>
        </w:numPr>
        <w:spacing w:after="0" w:line="360" w:lineRule="auto"/>
        <w:ind w:left="142" w:right="-625"/>
        <w:jc w:val="both"/>
        <w:rPr>
          <w:sz w:val="24"/>
          <w:szCs w:val="24"/>
        </w:rPr>
      </w:pPr>
      <w:r w:rsidRPr="00E2368A">
        <w:rPr>
          <w:sz w:val="24"/>
          <w:szCs w:val="24"/>
        </w:rPr>
        <w:t>Ένα έγχρωµο καταγραφικό σύστηµα (Laser Printer µε εκτύπωση σε Α4)</w:t>
      </w:r>
    </w:p>
    <w:p w:rsidR="00E2368A" w:rsidRPr="00E2368A" w:rsidRDefault="00E2368A" w:rsidP="00324424">
      <w:pPr>
        <w:pStyle w:val="a3"/>
        <w:numPr>
          <w:ilvl w:val="0"/>
          <w:numId w:val="1"/>
        </w:numPr>
        <w:spacing w:after="0" w:line="360" w:lineRule="auto"/>
        <w:ind w:left="142" w:right="-625"/>
        <w:jc w:val="both"/>
        <w:rPr>
          <w:sz w:val="24"/>
          <w:szCs w:val="24"/>
        </w:rPr>
      </w:pPr>
      <w:r w:rsidRPr="00E2368A">
        <w:rPr>
          <w:sz w:val="24"/>
          <w:szCs w:val="24"/>
        </w:rPr>
        <w:t>Ένα UPS τεχνολογίας On-Line κατάλληλο για το εν λόγω σύστηµα υπερηχοτοµογραφίας</w:t>
      </w:r>
    </w:p>
    <w:p w:rsidR="00E2368A" w:rsidRPr="00E2368A" w:rsidRDefault="00E2368A" w:rsidP="00324424">
      <w:pPr>
        <w:pStyle w:val="a3"/>
        <w:spacing w:after="0" w:line="360" w:lineRule="auto"/>
        <w:ind w:left="-567" w:right="-625"/>
        <w:jc w:val="both"/>
        <w:rPr>
          <w:sz w:val="24"/>
          <w:szCs w:val="24"/>
        </w:rPr>
      </w:pPr>
    </w:p>
    <w:p w:rsidR="00E2368A" w:rsidRPr="00E2368A" w:rsidRDefault="00E2368A" w:rsidP="00324424">
      <w:pPr>
        <w:spacing w:line="360" w:lineRule="auto"/>
        <w:ind w:left="-567" w:right="-625" w:firstLine="425"/>
        <w:jc w:val="both"/>
        <w:rPr>
          <w:sz w:val="24"/>
          <w:szCs w:val="24"/>
        </w:rPr>
      </w:pPr>
      <w:r w:rsidRPr="00E2368A">
        <w:rPr>
          <w:sz w:val="24"/>
          <w:szCs w:val="24"/>
        </w:rPr>
        <w:t>Πιο αναλυτικά το σύστηµα  υπερηχοτοµογραφίας   θα πρέπει να είναι σύµφωνο  µε  τα ακόλουθα τεχνικά χαρακτηριστικά:</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διαθέτει  προηγμένης τεχνολογίας ψηφιακό διαμορφωτή δέσμης (Digital Beamformer). Ανώτερη υπολογιστική ισχύς του ψηφιακού διαμορφωτή δέσμης (να περιγραφεί) θα εκτιμηθεί θετικά.</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διαθέτει  ενσωµατωµένες  τις  ακόλουθες µεθόδους  απεικόνισης  οι  οποίες  θα  πρέπει  να περιγραφούν αναλυτικά:</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B-Mode ή 2D-Mode (∆ιαµόρφωση Φωτεινότητας ή Απεικόνιση ∆ύο ∆ιαστάσεων)</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M-Mode και Έγχρωµο M-Mode (∆ιαµόρφωση Κίνησης)</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CFM (Έγχρωµο Doppler)</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PW   και   HiPRF   Doppler   (Παλµικό   και   Υψηλής   Συχνότητας   Παλµικό   Φασµατικό Doppler)</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lastRenderedPageBreak/>
        <w:t>CW Doppler (Συνεχές και Κατευθυνόµενο Φασµατικό Doppler)</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Αρµονική Απεικόνιση Ιστών (Tissue Harmonic Imaging)</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 xml:space="preserve">Απεικόνιση και ανάλυση της 2ης  αρµονικής συχνότητας στη διαθωρακική </w:t>
      </w:r>
      <w:proofErr w:type="spellStart"/>
      <w:r w:rsidRPr="00E2368A">
        <w:rPr>
          <w:sz w:val="24"/>
          <w:szCs w:val="24"/>
        </w:rPr>
        <w:t>ηχοβόλο</w:t>
      </w:r>
      <w:proofErr w:type="spellEnd"/>
      <w:r w:rsidRPr="00E2368A">
        <w:rPr>
          <w:sz w:val="24"/>
          <w:szCs w:val="24"/>
        </w:rPr>
        <w:t xml:space="preserve"> κεφαλή τύπου </w:t>
      </w:r>
      <w:proofErr w:type="spellStart"/>
      <w:r w:rsidRPr="00E2368A">
        <w:rPr>
          <w:sz w:val="24"/>
          <w:szCs w:val="24"/>
        </w:rPr>
        <w:t>Phased</w:t>
      </w:r>
      <w:proofErr w:type="spellEnd"/>
      <w:r w:rsidRPr="00E2368A">
        <w:rPr>
          <w:sz w:val="24"/>
          <w:szCs w:val="24"/>
        </w:rPr>
        <w:t xml:space="preserve"> </w:t>
      </w:r>
      <w:proofErr w:type="spellStart"/>
      <w:r w:rsidRPr="00E2368A">
        <w:rPr>
          <w:sz w:val="24"/>
          <w:szCs w:val="24"/>
        </w:rPr>
        <w:t>Arr</w:t>
      </w:r>
      <w:r w:rsidR="000655ED">
        <w:rPr>
          <w:sz w:val="24"/>
          <w:szCs w:val="24"/>
        </w:rPr>
        <w:t>ay</w:t>
      </w:r>
      <w:proofErr w:type="spellEnd"/>
      <w:r w:rsidR="000655ED">
        <w:rPr>
          <w:sz w:val="24"/>
          <w:szCs w:val="24"/>
        </w:rPr>
        <w:t xml:space="preserve"> µε εύρος συχνοτήτων 1.5 – 4</w:t>
      </w:r>
      <w:r w:rsidRPr="00E2368A">
        <w:rPr>
          <w:sz w:val="24"/>
          <w:szCs w:val="24"/>
        </w:rPr>
        <w:t xml:space="preserve"> </w:t>
      </w:r>
      <w:proofErr w:type="spellStart"/>
      <w:r w:rsidRPr="00E2368A">
        <w:rPr>
          <w:sz w:val="24"/>
          <w:szCs w:val="24"/>
        </w:rPr>
        <w:t>MHz</w:t>
      </w:r>
      <w:proofErr w:type="spellEnd"/>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Ταυτόχρονη απεικόνιση στην οθόνη σε πραγµατικό  χρόνο δύο ή τριών εικόνων (Duplex/Triplex) για άµεση σύγκριση και αξιολόγηση της εικόνας B-Mode, Παλµικού Doppler (PW/HiPRF) και Έγχρωµου Doppler (CFM) σε διάφορους συνδυασµούς. Για παράδειγµα B-Mode/PW/CFM, B-Mode/HiPRF/CFM, B-Mode/CW/CFM, B-Mode/M- Mode/CFM κλπ.</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Τεχνική</w:t>
      </w:r>
      <w:r w:rsidRPr="00E2368A">
        <w:rPr>
          <w:sz w:val="24"/>
          <w:szCs w:val="24"/>
          <w:lang w:val="en-US"/>
        </w:rPr>
        <w:t xml:space="preserve"> Anatomical M-Mode</w:t>
      </w:r>
      <w:r w:rsidRPr="00E2368A">
        <w:rPr>
          <w:sz w:val="24"/>
          <w:szCs w:val="24"/>
        </w:rPr>
        <w:t>.</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Φασ</w:t>
      </w:r>
      <w:r w:rsidRPr="00E2368A">
        <w:rPr>
          <w:sz w:val="24"/>
          <w:szCs w:val="24"/>
          <w:lang w:val="en-US"/>
        </w:rPr>
        <w:t>µ</w:t>
      </w:r>
      <w:r w:rsidRPr="00E2368A">
        <w:rPr>
          <w:sz w:val="24"/>
          <w:szCs w:val="24"/>
        </w:rPr>
        <w:t>ατικό</w:t>
      </w:r>
      <w:r w:rsidRPr="00E2368A">
        <w:rPr>
          <w:sz w:val="24"/>
          <w:szCs w:val="24"/>
          <w:lang w:val="en-US"/>
        </w:rPr>
        <w:t xml:space="preserve">  </w:t>
      </w:r>
      <w:r w:rsidRPr="00E2368A">
        <w:rPr>
          <w:sz w:val="24"/>
          <w:szCs w:val="24"/>
        </w:rPr>
        <w:t>Ιστικό</w:t>
      </w:r>
      <w:r w:rsidRPr="00E2368A">
        <w:rPr>
          <w:sz w:val="24"/>
          <w:szCs w:val="24"/>
          <w:lang w:val="en-US"/>
        </w:rPr>
        <w:t xml:space="preserve">  Doppler  –  TDI  (Tissue  Doppler  Imaging).  </w:t>
      </w:r>
      <w:r w:rsidRPr="00E2368A">
        <w:rPr>
          <w:sz w:val="24"/>
          <w:szCs w:val="24"/>
        </w:rPr>
        <w:t>Φασµατικό  Doppler απεικόνισης της κίνησης, κατεύθυνσης και ταχύτητας των ιστών του µυοκαρδίου.</w:t>
      </w:r>
    </w:p>
    <w:p w:rsidR="00E2368A" w:rsidRPr="00E2368A" w:rsidRDefault="00E2368A" w:rsidP="00324424">
      <w:pPr>
        <w:pStyle w:val="a3"/>
        <w:numPr>
          <w:ilvl w:val="0"/>
          <w:numId w:val="3"/>
        </w:numPr>
        <w:spacing w:line="360" w:lineRule="auto"/>
        <w:ind w:left="284" w:right="-625"/>
        <w:jc w:val="both"/>
        <w:rPr>
          <w:sz w:val="24"/>
          <w:szCs w:val="24"/>
        </w:rPr>
      </w:pPr>
      <w:proofErr w:type="spellStart"/>
      <w:r w:rsidRPr="00E2368A">
        <w:rPr>
          <w:sz w:val="24"/>
          <w:szCs w:val="24"/>
        </w:rPr>
        <w:t>Έγχρω</w:t>
      </w:r>
      <w:proofErr w:type="spellEnd"/>
      <w:r w:rsidRPr="00217036">
        <w:rPr>
          <w:sz w:val="24"/>
          <w:szCs w:val="24"/>
          <w:lang w:val="en-US"/>
        </w:rPr>
        <w:t>µ</w:t>
      </w:r>
      <w:r w:rsidRPr="00E2368A">
        <w:rPr>
          <w:sz w:val="24"/>
          <w:szCs w:val="24"/>
        </w:rPr>
        <w:t>ο</w:t>
      </w:r>
      <w:r w:rsidRPr="00217036">
        <w:rPr>
          <w:sz w:val="24"/>
          <w:szCs w:val="24"/>
          <w:lang w:val="en-US"/>
        </w:rPr>
        <w:t xml:space="preserve">   </w:t>
      </w:r>
      <w:proofErr w:type="spellStart"/>
      <w:r w:rsidRPr="00E2368A">
        <w:rPr>
          <w:sz w:val="24"/>
          <w:szCs w:val="24"/>
        </w:rPr>
        <w:t>Ιστικό</w:t>
      </w:r>
      <w:proofErr w:type="spellEnd"/>
      <w:r w:rsidRPr="00217036">
        <w:rPr>
          <w:sz w:val="24"/>
          <w:szCs w:val="24"/>
          <w:lang w:val="en-US"/>
        </w:rPr>
        <w:t xml:space="preserve">   </w:t>
      </w:r>
      <w:r w:rsidRPr="00E2368A">
        <w:rPr>
          <w:sz w:val="24"/>
          <w:szCs w:val="24"/>
          <w:lang w:val="en-US"/>
        </w:rPr>
        <w:t>Doppler</w:t>
      </w:r>
      <w:r w:rsidRPr="00217036">
        <w:rPr>
          <w:sz w:val="24"/>
          <w:szCs w:val="24"/>
          <w:lang w:val="en-US"/>
        </w:rPr>
        <w:t xml:space="preserve">   –   </w:t>
      </w:r>
      <w:r w:rsidRPr="00E2368A">
        <w:rPr>
          <w:sz w:val="24"/>
          <w:szCs w:val="24"/>
          <w:lang w:val="en-US"/>
        </w:rPr>
        <w:t>TVI</w:t>
      </w:r>
      <w:r w:rsidRPr="00217036">
        <w:rPr>
          <w:sz w:val="24"/>
          <w:szCs w:val="24"/>
          <w:lang w:val="en-US"/>
        </w:rPr>
        <w:t xml:space="preserve">   (</w:t>
      </w:r>
      <w:r w:rsidRPr="00E2368A">
        <w:rPr>
          <w:sz w:val="24"/>
          <w:szCs w:val="24"/>
          <w:lang w:val="en-US"/>
        </w:rPr>
        <w:t>Tissue</w:t>
      </w:r>
      <w:r w:rsidRPr="00217036">
        <w:rPr>
          <w:sz w:val="24"/>
          <w:szCs w:val="24"/>
          <w:lang w:val="en-US"/>
        </w:rPr>
        <w:t xml:space="preserve">   </w:t>
      </w:r>
      <w:r w:rsidRPr="00E2368A">
        <w:rPr>
          <w:sz w:val="24"/>
          <w:szCs w:val="24"/>
          <w:lang w:val="en-US"/>
        </w:rPr>
        <w:t>Velocity</w:t>
      </w:r>
      <w:r w:rsidRPr="00217036">
        <w:rPr>
          <w:sz w:val="24"/>
          <w:szCs w:val="24"/>
          <w:lang w:val="en-US"/>
        </w:rPr>
        <w:t xml:space="preserve">   </w:t>
      </w:r>
      <w:r w:rsidRPr="00E2368A">
        <w:rPr>
          <w:sz w:val="24"/>
          <w:szCs w:val="24"/>
          <w:lang w:val="en-US"/>
        </w:rPr>
        <w:t>Imaging</w:t>
      </w:r>
      <w:r w:rsidRPr="00217036">
        <w:rPr>
          <w:sz w:val="24"/>
          <w:szCs w:val="24"/>
          <w:lang w:val="en-US"/>
        </w:rPr>
        <w:t xml:space="preserve">).   </w:t>
      </w:r>
      <w:r w:rsidRPr="00E2368A">
        <w:rPr>
          <w:sz w:val="24"/>
          <w:szCs w:val="24"/>
        </w:rPr>
        <w:t>Έγχρωµο   Doppler απεικόνισης της κίνησης, κατεύθυνσης και ταχύτητας των ιστών του µυοκαρδίου.</w:t>
      </w:r>
    </w:p>
    <w:p w:rsidR="00E2368A" w:rsidRPr="00E2368A" w:rsidRDefault="00E2368A" w:rsidP="00324424">
      <w:pPr>
        <w:pStyle w:val="a3"/>
        <w:numPr>
          <w:ilvl w:val="0"/>
          <w:numId w:val="3"/>
        </w:numPr>
        <w:spacing w:line="360" w:lineRule="auto"/>
        <w:ind w:left="284" w:right="-625"/>
        <w:jc w:val="both"/>
        <w:rPr>
          <w:sz w:val="24"/>
          <w:szCs w:val="24"/>
        </w:rPr>
      </w:pPr>
      <w:r w:rsidRPr="00E2368A">
        <w:rPr>
          <w:sz w:val="24"/>
          <w:szCs w:val="24"/>
        </w:rPr>
        <w:t xml:space="preserve">Να   προσφερθεί   προς   επιλογή   η   δυνατότητα   για   την   τεχνική   απεικόνισης Contrast Harmonic Imaging µε τη χρήση σκιαγραφικών µέσων για την απεικόνιση της αριστερής κοιλίας, εφόσον διατίθεται. </w:t>
      </w:r>
    </w:p>
    <w:p w:rsidR="00E2368A" w:rsidRPr="00E2368A" w:rsidRDefault="00E2368A" w:rsidP="00324424">
      <w:pPr>
        <w:pStyle w:val="a3"/>
        <w:spacing w:line="360" w:lineRule="auto"/>
        <w:ind w:left="-142" w:right="-625"/>
        <w:jc w:val="both"/>
        <w:rPr>
          <w:sz w:val="24"/>
          <w:szCs w:val="24"/>
        </w:rPr>
      </w:pP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διαθέτει </w:t>
      </w:r>
      <w:r w:rsidR="00324424" w:rsidRPr="00E2368A">
        <w:rPr>
          <w:sz w:val="24"/>
          <w:szCs w:val="24"/>
        </w:rPr>
        <w:t>ενσωματωμένη</w:t>
      </w:r>
      <w:r w:rsidRPr="00E2368A">
        <w:rPr>
          <w:sz w:val="24"/>
          <w:szCs w:val="24"/>
        </w:rPr>
        <w:t xml:space="preserve"> δυνατότητα ταυτόχρονης απεικόνισης στην οθόνη ανά δύο ή περισσότερες εικόνες µε κίνηση για να είναι εφικτή η αξιολόγηση της κινητικότητας του µυοκαρδίου. Να δοθεί αναλυτική περιγραφή. Η δυνατότητα εµφάνισης περισσότερων εικόνων ταυτόχρονα θα αξιολογηθεί θετικά.</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έχει   δυνατότητα   απεικόνισης   µε   όλες   τις   τεχνικές   σε   βάθος   σάρωσης   30   cm τουλάχιστον. Μεγαλύτερο βάθος σάρωσης θα εκτιµηθεί θετικά.</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έχει δυνατότητα απεικόνισης µε υψηλό δυναµικό εύρος (dynamic range). Υψηλότερο δυναµικό εύρος θα εκτιµηθεί θετικά.</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έχει  ενσωµατωµένη  τη  δυνατότητα  βελτίωσης  της  απεικονιζόµενης  εικόνας  µε τεχνικές  επεξεργασίας  σε  επίπεδο  pixel  για  τη  µείωση  του  θορύβου  και  βελτίωση  της ευκρίνειας και διακριτικής ικανότητας των ιστικών µοτίβων. Η δυνατότητα αυτή να ενεργοποιείται  µε  σχετικά  απλό  τρόπο,  π.χ.  µε  το  πάτηµα  ενός  πλήκτρου  ή  επιλογή  </w:t>
      </w:r>
      <w:r w:rsidRPr="00E2368A">
        <w:rPr>
          <w:sz w:val="24"/>
          <w:szCs w:val="24"/>
        </w:rPr>
        <w:lastRenderedPageBreak/>
        <w:t>από κάποιο µενού και να εφαρµόζεται σε όλες τις απεικονίσεις (είτε πραγµατικού χρόνου είτε παγωµένες) από όλες τις ηχοβόλες κεφαλές. Να δοθεί αναλυτική περιγραφή.</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έχει   ενσωµατωµένη    τη   δυνατότητα   για   µεγάλη    ψηφιακή   µεγέθυνση    της απεικόνισης η οποία να εφαρµόζεται σε εικόνες πραγµατικού χρόνου (real time) και παγωµένες (freeze). Να δοθεί αναλυτική περιγραφή.</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προσφερθεί  προς  επιλογή  η  δυνατότητα  αναβάθµισης  για  ενσωµάτωση  ενός πλήρους   ψηφιακού   συστήµατος   Stress   Echo   (∆υναµική   Ηχοκαρδιογραφία).   Ο </w:t>
      </w:r>
      <w:r w:rsidR="00324424" w:rsidRPr="00E2368A">
        <w:rPr>
          <w:sz w:val="24"/>
          <w:szCs w:val="24"/>
        </w:rPr>
        <w:t>χείριστος</w:t>
      </w:r>
      <w:r w:rsidRPr="00E2368A">
        <w:rPr>
          <w:sz w:val="24"/>
          <w:szCs w:val="24"/>
        </w:rPr>
        <w:t xml:space="preserve"> του θα γίνεται από την βασική κονσόλα </w:t>
      </w:r>
      <w:r w:rsidR="00324424" w:rsidRPr="00E2368A">
        <w:rPr>
          <w:sz w:val="24"/>
          <w:szCs w:val="24"/>
        </w:rPr>
        <w:t>χειριστού</w:t>
      </w:r>
      <w:r w:rsidRPr="00E2368A">
        <w:rPr>
          <w:sz w:val="24"/>
          <w:szCs w:val="24"/>
        </w:rPr>
        <w:t xml:space="preserve"> του υπερηχοκαρδιογράφου. Το σύστηµα θα πρέπει να είναι </w:t>
      </w:r>
      <w:r w:rsidR="00324424" w:rsidRPr="00E2368A">
        <w:rPr>
          <w:sz w:val="24"/>
          <w:szCs w:val="24"/>
        </w:rPr>
        <w:t>προσαρμόσιμο</w:t>
      </w:r>
      <w:r w:rsidRPr="00E2368A">
        <w:rPr>
          <w:sz w:val="24"/>
          <w:szCs w:val="24"/>
        </w:rPr>
        <w:t xml:space="preserve"> στις ανάγκες του χρήστη και θα πρέπει να είναι εφικτή η αποθήκευση όλης της εξέτασης στα </w:t>
      </w:r>
      <w:r w:rsidR="00324424" w:rsidRPr="00E2368A">
        <w:rPr>
          <w:sz w:val="24"/>
          <w:szCs w:val="24"/>
        </w:rPr>
        <w:t>διθέσια</w:t>
      </w:r>
      <w:r w:rsidRPr="00E2368A">
        <w:rPr>
          <w:sz w:val="24"/>
          <w:szCs w:val="24"/>
        </w:rPr>
        <w:t xml:space="preserve"> αποθηκευτικά µ</w:t>
      </w:r>
      <w:r w:rsidR="00324424" w:rsidRPr="00E2368A">
        <w:rPr>
          <w:sz w:val="24"/>
          <w:szCs w:val="24"/>
        </w:rPr>
        <w:t>ΕΣΑ</w:t>
      </w:r>
      <w:r w:rsidRPr="00E2368A">
        <w:rPr>
          <w:sz w:val="24"/>
          <w:szCs w:val="24"/>
        </w:rPr>
        <w:t xml:space="preserve">. Να είναι εφικτή η  σύγκριση  των  </w:t>
      </w:r>
      <w:r w:rsidR="00324424" w:rsidRPr="00E2368A">
        <w:rPr>
          <w:sz w:val="24"/>
          <w:szCs w:val="24"/>
        </w:rPr>
        <w:t>κινούμενων</w:t>
      </w:r>
      <w:r w:rsidRPr="00E2368A">
        <w:rPr>
          <w:sz w:val="24"/>
          <w:szCs w:val="24"/>
        </w:rPr>
        <w:t xml:space="preserve">  εικόνων  σε  όλη  τη  φάση  του  καρδιακού  κύκλου  σε  διάφορα στάδια για την άµεση  αξιολόγηση  από το χειριστή. Κατά τη  λειτουργία αυτή θα πρέπει να υπάρχει απόλυτος </w:t>
      </w:r>
      <w:r w:rsidR="00324424" w:rsidRPr="00E2368A">
        <w:rPr>
          <w:sz w:val="24"/>
          <w:szCs w:val="24"/>
        </w:rPr>
        <w:t>συγχρόνισες</w:t>
      </w:r>
      <w:r w:rsidRPr="00E2368A">
        <w:rPr>
          <w:sz w:val="24"/>
          <w:szCs w:val="24"/>
        </w:rPr>
        <w:t xml:space="preserve"> µε το </w:t>
      </w:r>
      <w:r w:rsidR="00324424" w:rsidRPr="00E2368A">
        <w:rPr>
          <w:sz w:val="24"/>
          <w:szCs w:val="24"/>
        </w:rPr>
        <w:t>ηλεκτροκαρδιογραφία</w:t>
      </w:r>
      <w:r w:rsidRPr="00E2368A">
        <w:rPr>
          <w:sz w:val="24"/>
          <w:szCs w:val="24"/>
        </w:rPr>
        <w:t xml:space="preserve"> για την ποσοτικοποίηση της κινητικότητας του µυοκαρδίου.</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έχει ενσωματωμένη τη δυνατότητα Speckle Tracking   μυοκαρδίου και υπολογισμός Strain/Strain rate. Αντίστοιχα τη δυνατότητα αυτόματης ανίχνευσης ενδοκαρδίου και υπολογισμού του κλάσματος εξωθήσεως. </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διαθέτει υψηλό ρυθμό εναλλαγής εικόνας μεγαλύτερο των 400 εικόνων το δευτερόλεπτο. </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διαθέτει ενσωµατωµένη κινηµατογραφική µνήµη ασπρόµαυρων και έγχρωµων απεικονίσεων µε ελάχιστο αριθµό εικόνων τις 500. Να δοθεί αναλυτική περιγραφή.</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Να διαθέτει ενσωµατωµένη µονάδα  ηλεκτροκαρδιογραφήµατος </w:t>
      </w:r>
      <w:r w:rsidRPr="00E2368A">
        <w:rPr>
          <w:sz w:val="24"/>
          <w:szCs w:val="24"/>
        </w:rPr>
        <w:tab/>
        <w:t>(ECG) υψηλής ευκρίνειας που θα συγχρονίζεται πλήρως µε όλες τις απεικονιστικές µεθόδους.</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λειτουργεί  αποκλειστικά  µε  ηχοβόλες  κεφαλές  ηλεκτρονικής  σάρωσης  Phased  Array Sector, Linear, Convex, Pencil. Το συνολικό φάσµα συχνοτήτων λειτουργίας των κεφαλών  να  είναι  από  1,5  MHz  έως  12  MHz.  Το είδος και η συχνότητα λειτουργίας της κεφαλής που είναι επιλεγµένη προς χρήση, θα πρέπει να εµφανίζονται στην οθόνη. Η διαθωρακική ηχοβόλο κεφαλή τύπου Phased Array µε εύρος συχνοτήτων 1,5 – 4 MHz και άνω, να διαθέτει λειτουργία 2ης αρµονικής συχνότητας. Δεύτερη κεφαλή 5MHZ και άνω, για παιδιατρική χρήση.</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προσφερθεί προς επιλογή η δυνατότητα για σύνδεση διοισοφάγειου ηχοβόλου κεφαλής πολλαπλών επιπέδων (multiplane).</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lastRenderedPageBreak/>
        <w:t xml:space="preserve">Να διαθέτει έγχρωµη οθόνη υψηλής ευκρίνειας 19 ιντσών τουλάχιστον, τεχνολογίας LCD/TFT, µε δυνατότητα περιστροφής και αλλαγή της κλίσης της, ώστε να προσφέρει στο χειριστή την καλύτερη δυνατή γωνία θέασης και θέση εργονοµίας. Επίσης να διαθέτει κατάλληλο πληκτρολόγιο και κονσόλα </w:t>
      </w:r>
      <w:r w:rsidR="00324424" w:rsidRPr="00E2368A">
        <w:rPr>
          <w:sz w:val="24"/>
          <w:szCs w:val="24"/>
        </w:rPr>
        <w:t>χειριστού</w:t>
      </w:r>
      <w:r w:rsidRPr="00E2368A">
        <w:rPr>
          <w:sz w:val="24"/>
          <w:szCs w:val="24"/>
        </w:rPr>
        <w:t xml:space="preserve"> µε οθόνη αφής.</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διαθέτει ενσωµατωµένο σύστηµα αρχειοθέτησης και διαχείρισης  εικόνων ασθενών. Να µπορούν να αποθηκεύονται και να ανακαλούνται εικόνες από όλες τις τεχνικές απεικόνισης. Η αποθήκευση θα γίνεται σε ενσωµατωµένο σκληρό δίσκο χωρητικότητας τουλάχιστον 100 GB, αλλά και σε άλλα αποθηκευτικά µ</w:t>
      </w:r>
      <w:r w:rsidR="00324424" w:rsidRPr="00E2368A">
        <w:rPr>
          <w:sz w:val="24"/>
          <w:szCs w:val="24"/>
        </w:rPr>
        <w:t>ΕΣΑ</w:t>
      </w:r>
      <w:r w:rsidRPr="00E2368A">
        <w:rPr>
          <w:sz w:val="24"/>
          <w:szCs w:val="24"/>
        </w:rPr>
        <w:t xml:space="preserve"> όπως CD/DVD/USB stick.</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 Να  διαθέτει  ενσωµατωµένη  τη  δυνατότητα  εξαγωγής  των  εικόνων  σε  πρότυπα  όπως </w:t>
      </w:r>
      <w:r w:rsidRPr="00E2368A">
        <w:rPr>
          <w:sz w:val="24"/>
          <w:szCs w:val="24"/>
          <w:lang w:val="en-US"/>
        </w:rPr>
        <w:t>RAW</w:t>
      </w:r>
      <w:r w:rsidRPr="00E2368A">
        <w:rPr>
          <w:sz w:val="24"/>
          <w:szCs w:val="24"/>
        </w:rPr>
        <w:t xml:space="preserve"> </w:t>
      </w:r>
      <w:r w:rsidRPr="00E2368A">
        <w:rPr>
          <w:sz w:val="24"/>
          <w:szCs w:val="24"/>
          <w:lang w:val="en-US"/>
        </w:rPr>
        <w:t>Data</w:t>
      </w:r>
      <w:r w:rsidRPr="00E2368A">
        <w:rPr>
          <w:sz w:val="24"/>
          <w:szCs w:val="24"/>
        </w:rPr>
        <w:t xml:space="preserve">, </w:t>
      </w:r>
      <w:r w:rsidRPr="00E2368A">
        <w:rPr>
          <w:sz w:val="24"/>
          <w:szCs w:val="24"/>
          <w:lang w:val="en-US"/>
        </w:rPr>
        <w:t>DICOM</w:t>
      </w:r>
      <w:r w:rsidRPr="00E2368A">
        <w:rPr>
          <w:sz w:val="24"/>
          <w:szCs w:val="24"/>
        </w:rPr>
        <w:t xml:space="preserve">, </w:t>
      </w:r>
      <w:r w:rsidRPr="00E2368A">
        <w:rPr>
          <w:sz w:val="24"/>
          <w:szCs w:val="24"/>
          <w:lang w:val="en-US"/>
        </w:rPr>
        <w:t>JPEG</w:t>
      </w:r>
      <w:r w:rsidRPr="00E2368A">
        <w:rPr>
          <w:sz w:val="24"/>
          <w:szCs w:val="24"/>
        </w:rPr>
        <w:t xml:space="preserve">, </w:t>
      </w:r>
      <w:r w:rsidRPr="00E2368A">
        <w:rPr>
          <w:sz w:val="24"/>
          <w:szCs w:val="24"/>
          <w:lang w:val="en-US"/>
        </w:rPr>
        <w:t>MPEG</w:t>
      </w:r>
      <w:r w:rsidRPr="00E2368A">
        <w:rPr>
          <w:sz w:val="24"/>
          <w:szCs w:val="24"/>
        </w:rPr>
        <w:t xml:space="preserve">, </w:t>
      </w:r>
      <w:r w:rsidRPr="00E2368A">
        <w:rPr>
          <w:sz w:val="24"/>
          <w:szCs w:val="24"/>
          <w:lang w:val="en-US"/>
        </w:rPr>
        <w:t>AVI</w:t>
      </w:r>
      <w:r w:rsidRPr="00E2368A">
        <w:rPr>
          <w:sz w:val="24"/>
          <w:szCs w:val="24"/>
        </w:rPr>
        <w:t xml:space="preserve"> κλπ.</w:t>
      </w:r>
    </w:p>
    <w:p w:rsidR="00E2368A" w:rsidRPr="00217036" w:rsidRDefault="00E2368A" w:rsidP="00324424">
      <w:pPr>
        <w:pStyle w:val="a3"/>
        <w:numPr>
          <w:ilvl w:val="0"/>
          <w:numId w:val="2"/>
        </w:numPr>
        <w:spacing w:line="360" w:lineRule="auto"/>
        <w:ind w:left="-142" w:right="-625"/>
        <w:jc w:val="both"/>
        <w:rPr>
          <w:sz w:val="24"/>
          <w:szCs w:val="24"/>
          <w:lang w:val="en-US"/>
        </w:rPr>
      </w:pPr>
      <w:r w:rsidRPr="00E2368A">
        <w:rPr>
          <w:sz w:val="24"/>
          <w:szCs w:val="24"/>
        </w:rPr>
        <w:t>Να  προσφερθεί  προς  επιλογή  η  δυνατότητα  επικοινωνίας  µέσω  του  πρωτοκόλλου Full DICOM 3.0 για την αποστολή και αρχειοθέτηση εικόνων σε σταθµό εργασίας. Θα</w:t>
      </w:r>
      <w:r w:rsidRPr="00E2368A">
        <w:rPr>
          <w:sz w:val="24"/>
          <w:szCs w:val="24"/>
          <w:lang w:val="en-US"/>
        </w:rPr>
        <w:t xml:space="preserve"> </w:t>
      </w:r>
      <w:r w:rsidRPr="00E2368A">
        <w:rPr>
          <w:sz w:val="24"/>
          <w:szCs w:val="24"/>
        </w:rPr>
        <w:t>πρέπει</w:t>
      </w:r>
      <w:r w:rsidRPr="00E2368A">
        <w:rPr>
          <w:sz w:val="24"/>
          <w:szCs w:val="24"/>
          <w:lang w:val="en-US"/>
        </w:rPr>
        <w:t xml:space="preserve"> </w:t>
      </w:r>
      <w:r w:rsidRPr="00E2368A">
        <w:rPr>
          <w:sz w:val="24"/>
          <w:szCs w:val="24"/>
        </w:rPr>
        <w:t>να</w:t>
      </w:r>
      <w:r w:rsidRPr="00E2368A">
        <w:rPr>
          <w:sz w:val="24"/>
          <w:szCs w:val="24"/>
          <w:lang w:val="en-US"/>
        </w:rPr>
        <w:t xml:space="preserve">  </w:t>
      </w:r>
      <w:r w:rsidRPr="00E2368A">
        <w:rPr>
          <w:sz w:val="24"/>
          <w:szCs w:val="24"/>
        </w:rPr>
        <w:t>καλύπτονται</w:t>
      </w:r>
      <w:r w:rsidRPr="00E2368A">
        <w:rPr>
          <w:sz w:val="24"/>
          <w:szCs w:val="24"/>
          <w:lang w:val="en-US"/>
        </w:rPr>
        <w:t xml:space="preserve">  </w:t>
      </w:r>
      <w:r w:rsidRPr="00E2368A">
        <w:rPr>
          <w:sz w:val="24"/>
          <w:szCs w:val="24"/>
        </w:rPr>
        <w:t>οι</w:t>
      </w:r>
      <w:r w:rsidRPr="00E2368A">
        <w:rPr>
          <w:sz w:val="24"/>
          <w:szCs w:val="24"/>
          <w:lang w:val="en-US"/>
        </w:rPr>
        <w:t xml:space="preserve">  </w:t>
      </w:r>
      <w:r w:rsidRPr="00E2368A">
        <w:rPr>
          <w:sz w:val="24"/>
          <w:szCs w:val="24"/>
        </w:rPr>
        <w:t>δυνατότητες</w:t>
      </w:r>
      <w:r w:rsidRPr="00E2368A">
        <w:rPr>
          <w:sz w:val="24"/>
          <w:szCs w:val="24"/>
          <w:lang w:val="en-US"/>
        </w:rPr>
        <w:t xml:space="preserve">  </w:t>
      </w:r>
      <w:r w:rsidRPr="00E2368A">
        <w:rPr>
          <w:sz w:val="24"/>
          <w:szCs w:val="24"/>
        </w:rPr>
        <w:t>για</w:t>
      </w:r>
      <w:r w:rsidRPr="00E2368A">
        <w:rPr>
          <w:sz w:val="24"/>
          <w:szCs w:val="24"/>
          <w:lang w:val="en-US"/>
        </w:rPr>
        <w:t xml:space="preserve"> </w:t>
      </w:r>
      <w:r w:rsidRPr="00E2368A">
        <w:rPr>
          <w:sz w:val="24"/>
          <w:szCs w:val="24"/>
          <w:lang w:val="en-US"/>
        </w:rPr>
        <w:tab/>
        <w:t>DICOM  Storage,  Print,  Query/Retrieve,  Structured Reporting, Modality Worklist, Modality Perform Procedure Step.</w:t>
      </w:r>
    </w:p>
    <w:p w:rsidR="00E2368A" w:rsidRPr="00E2368A" w:rsidRDefault="00E2368A" w:rsidP="00324424">
      <w:pPr>
        <w:pStyle w:val="a3"/>
        <w:numPr>
          <w:ilvl w:val="0"/>
          <w:numId w:val="2"/>
        </w:numPr>
        <w:spacing w:line="360" w:lineRule="auto"/>
        <w:ind w:left="-142" w:right="-625"/>
        <w:jc w:val="both"/>
        <w:rPr>
          <w:sz w:val="24"/>
          <w:szCs w:val="24"/>
        </w:rPr>
      </w:pPr>
      <w:r w:rsidRPr="00217036">
        <w:rPr>
          <w:sz w:val="24"/>
          <w:szCs w:val="24"/>
          <w:lang w:val="en-US"/>
        </w:rPr>
        <w:t xml:space="preserve"> </w:t>
      </w:r>
      <w:r w:rsidRPr="00E2368A">
        <w:rPr>
          <w:sz w:val="24"/>
          <w:szCs w:val="24"/>
        </w:rPr>
        <w:t>Να αναφερθούν αναλυτικά όλες οι προσφερόµενες τεχνολογίες και εφαρµογές που διαθέτει επιπλέον το σύστηµα προς αξιολόγηση.</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 Το σύστηµα να είναι σύγχρονης τεχνολογίας, τελευταίας γενιάς, αµεταχείριστο, κατάλληλο για χρήση σε νοσοκοµειακό περιβάλλον και να λειτουργεί µε ρεύµα δικτύου AC 220 V / 50 Hz.</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Το σύστηµα να προσφέρεται µε όλα τα απαραίτητα καλώδια σύνδεσης και λοιπά εξαρτήµατα έτσι ώστε να είναι έτοιµο προς χρήση χωρίς να απαιτείται η αγορά επιπλέον εξαρτηµάτων.</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Κατά  την   παράδοση,   να   δοθούν   τα   Εγχειρίδια   Χρήσεως   (Operation   Manual)   και  Τεχνικής </w:t>
      </w:r>
      <w:r w:rsidRPr="00E2368A">
        <w:rPr>
          <w:sz w:val="24"/>
          <w:szCs w:val="24"/>
        </w:rPr>
        <w:tab/>
        <w:t xml:space="preserve">Υποστήριξης </w:t>
      </w:r>
      <w:r w:rsidRPr="00E2368A">
        <w:rPr>
          <w:sz w:val="24"/>
          <w:szCs w:val="24"/>
        </w:rPr>
        <w:tab/>
        <w:t xml:space="preserve">(Service </w:t>
      </w:r>
      <w:r w:rsidRPr="00E2368A">
        <w:rPr>
          <w:sz w:val="24"/>
          <w:szCs w:val="24"/>
        </w:rPr>
        <w:tab/>
        <w:t xml:space="preserve">Manual) </w:t>
      </w:r>
      <w:r w:rsidRPr="00E2368A">
        <w:rPr>
          <w:sz w:val="24"/>
          <w:szCs w:val="24"/>
        </w:rPr>
        <w:tab/>
        <w:t xml:space="preserve">του συστήµατος </w:t>
      </w:r>
      <w:r w:rsidRPr="00E2368A">
        <w:rPr>
          <w:sz w:val="24"/>
          <w:szCs w:val="24"/>
        </w:rPr>
        <w:tab/>
        <w:t xml:space="preserve">και  να </w:t>
      </w:r>
      <w:r w:rsidRPr="00E2368A">
        <w:rPr>
          <w:sz w:val="24"/>
          <w:szCs w:val="24"/>
        </w:rPr>
        <w:tab/>
        <w:t>γίνει επίδειξη/εκπαίδευση στους χρήστες και στο τεχνικό προσωπικό για τη χρήση και συντήρηση αυτού.</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 Να πληροί τις προδιαγραφές ασφαλείας της Ευρωπαϊκής Ένωσης.</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φέρει   σήµανση    πιστοποίησης   κατά   CE   σύµφωνα    µε    την   ευρωπαϊκή   οδηγία 93/42/EEC.</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Ο προµηθευτής να διαθέτει πιστοποιητικό συµµόρφωσης σύµφωνα µε την υπουργική απόφαση ∆.Υ.8δ/Γ.Π. οικ./1348/2004 σχετικά µε την Ορθή Πρακτική ∆ιανοµής Ιατροτεχνολογικών Προϊόντων.</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lastRenderedPageBreak/>
        <w:t xml:space="preserve"> Ο προµηθευτής να διαθέτει πιστοποιητικό  ISO  9001  και  ISO  13485 για τη  διακίνηση, εµπορία και τεχνική υποστήριξη ιατροτεχνολογικού εξοπλισµού.</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παρέχεται  εγγύηση   καλής  λειτουργίας  τουλάχιστον  για  δύο  (2)   έτη  από  την παράδοση  και  δήλωση  για  κάλυψη  ανταλλακτικών  και  παροχής  τεχνικής  υποστήριξης (service)  τουλάχιστον  για  δέκα  (10)  έτη. Η  εγγύηση  καλής  λειτουργίας  περιλαµβάνει  το κόστος εργασίας για την αποκατάσταση της βλάβης καθώς και το κόστος των ανταλλακτικών και εξαρτηµάτων για ολόκληρο τον εξοπλισµό χωρίς καµία απολύτως εξαίρεση (εκτός των αναλώσιµων ειδών). Επίσης περιλαµβάνει πλήρως το κόστος για την προληπτική συντήρηση σύµφωνα µε τις οδηγίες του κατασκευαστικού οίκου.</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Κατά τη διάρκεια της εγγύησης, σε περίπτωση δυσλειτουργίας του συστήµατος, θα πρέπει να γίνει </w:t>
      </w:r>
      <w:r w:rsidRPr="00E2368A">
        <w:rPr>
          <w:sz w:val="24"/>
          <w:szCs w:val="24"/>
        </w:rPr>
        <w:tab/>
        <w:t xml:space="preserve">αποκατάσταση </w:t>
      </w:r>
      <w:r w:rsidRPr="00E2368A">
        <w:rPr>
          <w:sz w:val="24"/>
          <w:szCs w:val="24"/>
        </w:rPr>
        <w:tab/>
        <w:t xml:space="preserve">της βλάβης  εντός  δύο </w:t>
      </w:r>
      <w:r w:rsidRPr="00E2368A">
        <w:rPr>
          <w:sz w:val="24"/>
          <w:szCs w:val="24"/>
        </w:rPr>
        <w:tab/>
        <w:t>(2) ηµερολογιακών  ηµερών από την κλήση του τεχνικού. ∆ιαφορετικά, θα πρέπει να αντικατασταθεί το µηχάνηµα µε άλλο αντίστοιχων δυνατοτήτων (ή και καλύτερων) µέχρι την επισκευή του. Αν το µηχάνηµα  κατά την περίοδο της εγγύησης παρουσιάσει βλάβες που ξεπερνούν αθροιστικά τις είκοσι (20) ηµέρες, θα πρέπει είτε να αντικατασταθεί µε καινούριο είτε να παραταθεί η εγγύηση καλής λειτουργίας για χρονικό διάστηµα  πέντε (5) ηµερών  για κάθε µια  ηµέρα  που το σύστηµα δεν ήταν σε παραγωγική λειτουργία.</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Να   κατατεθεί   τιµοκατάλογος   µε το  κόστος των βασικών   ανταλλακτικών και εξαρτηµάτων που απαιτούνται για την επανόρθωση κάθε βλάβης ή αναβάθµισης καθώς και το κόστος εργασίας τεχνικού ανά ανθρωποώρα.</w:t>
      </w:r>
    </w:p>
    <w:p w:rsidR="00E2368A" w:rsidRPr="00E2368A" w:rsidRDefault="00E2368A" w:rsidP="00324424">
      <w:pPr>
        <w:pStyle w:val="a3"/>
        <w:numPr>
          <w:ilvl w:val="0"/>
          <w:numId w:val="2"/>
        </w:numPr>
        <w:spacing w:line="360" w:lineRule="auto"/>
        <w:ind w:left="-142" w:right="-625"/>
        <w:jc w:val="both"/>
        <w:rPr>
          <w:sz w:val="24"/>
          <w:szCs w:val="24"/>
        </w:rPr>
      </w:pPr>
      <w:r w:rsidRPr="00E2368A">
        <w:rPr>
          <w:sz w:val="24"/>
          <w:szCs w:val="24"/>
        </w:rPr>
        <w:t xml:space="preserve"> Να κατατεθεί </w:t>
      </w:r>
      <w:r w:rsidR="00324424" w:rsidRPr="00E2368A">
        <w:rPr>
          <w:sz w:val="24"/>
          <w:szCs w:val="24"/>
        </w:rPr>
        <w:t>λεπτομερές</w:t>
      </w:r>
      <w:r w:rsidRPr="00E2368A">
        <w:rPr>
          <w:sz w:val="24"/>
          <w:szCs w:val="24"/>
        </w:rPr>
        <w:t xml:space="preserve"> φύλλο </w:t>
      </w:r>
      <w:r w:rsidR="00324424" w:rsidRPr="00E2368A">
        <w:rPr>
          <w:sz w:val="24"/>
          <w:szCs w:val="24"/>
        </w:rPr>
        <w:t>συμμόρφωσης</w:t>
      </w:r>
      <w:r w:rsidRPr="00E2368A">
        <w:rPr>
          <w:sz w:val="24"/>
          <w:szCs w:val="24"/>
        </w:rPr>
        <w:t xml:space="preserve"> πλήρως τεκµηριωµένο µε συγκεκριµένες αναφορές σε προσπέκτους και άλλα φυλλάδια ή εγχειρίδια του κατασκευαστικού οίκου για κάθε ένα από τα αναφερόµενα χαρακτηριστικά της συσκευής.</w:t>
      </w:r>
    </w:p>
    <w:p w:rsidR="00E2368A" w:rsidRPr="00E2368A" w:rsidRDefault="00E2368A" w:rsidP="00324424">
      <w:pPr>
        <w:spacing w:line="360" w:lineRule="auto"/>
        <w:ind w:left="-567" w:right="-625" w:firstLine="283"/>
        <w:jc w:val="both"/>
        <w:rPr>
          <w:sz w:val="24"/>
          <w:szCs w:val="24"/>
        </w:rPr>
      </w:pPr>
      <w:r w:rsidRPr="00E2368A">
        <w:rPr>
          <w:sz w:val="24"/>
          <w:szCs w:val="24"/>
        </w:rPr>
        <w:t>Στα τεχνικά χαρακτηριστικά όπου αναφέρεται «να προσφερθεί προς επιλογή» θα πρέπει το σύστηµα  να υποστηρίζει την αναβάθµιση του, σε hardware ή/και software (έστω και µε έξτρα κόστος) για την πλήρη αξιοποίηση της δυνατότητας αυτής στο υπάρχον σύστηµα. Να αναφερθεί το κόστος αναβάθµισης για καθένα από αυτά τα χαρακτηριστικά.</w:t>
      </w:r>
    </w:p>
    <w:p w:rsidR="00E2368A" w:rsidRPr="00E2368A" w:rsidRDefault="00E2368A" w:rsidP="00324424">
      <w:pPr>
        <w:spacing w:line="360" w:lineRule="auto"/>
        <w:ind w:left="-567" w:right="-625" w:firstLine="283"/>
        <w:jc w:val="both"/>
        <w:rPr>
          <w:sz w:val="24"/>
          <w:szCs w:val="24"/>
        </w:rPr>
      </w:pPr>
      <w:r w:rsidRPr="00E2368A">
        <w:rPr>
          <w:sz w:val="24"/>
          <w:szCs w:val="24"/>
        </w:rPr>
        <w:t xml:space="preserve">Στα τεχνικά χαρακτηριστικά όπου αναφέρεται </w:t>
      </w:r>
      <w:r w:rsidRPr="00E2368A">
        <w:rPr>
          <w:sz w:val="24"/>
          <w:szCs w:val="24"/>
        </w:rPr>
        <w:tab/>
        <w:t>«να διαθέτει ενσωµατωµένη τη δυνατότητα»  θα  πρέπει  το  σύστηµα  που  προσφέρεται  να  την  υποστηρίζει  πλήρως,  στο κόστος της βασικής σύνθεσης χωρίς να απαιτείται περεταίρω αναβάθµιση.</w:t>
      </w:r>
    </w:p>
    <w:p w:rsidR="00E2368A" w:rsidRDefault="00E2368A" w:rsidP="00324424">
      <w:pPr>
        <w:spacing w:line="360" w:lineRule="auto"/>
        <w:ind w:left="-567" w:right="-625" w:firstLine="283"/>
        <w:jc w:val="both"/>
        <w:rPr>
          <w:sz w:val="24"/>
          <w:szCs w:val="24"/>
        </w:rPr>
      </w:pPr>
      <w:r w:rsidRPr="00E2368A">
        <w:rPr>
          <w:sz w:val="24"/>
          <w:szCs w:val="24"/>
        </w:rPr>
        <w:lastRenderedPageBreak/>
        <w:t>Αν ένα χαρακτηριστικό ζητείται να προσφερθεί προς επιλογή αλλά   κάποιο σύστηµα το προσφέρει στη βασική του σύνθεση χωρίς έξτρα κόστος, θα εκτιµηθεί θετικά στην αξιολόγηση.</w:t>
      </w:r>
    </w:p>
    <w:p w:rsidR="00E2368A" w:rsidRPr="00E2368A" w:rsidRDefault="00E2368A" w:rsidP="00324424">
      <w:pPr>
        <w:spacing w:line="360" w:lineRule="auto"/>
        <w:ind w:left="-567" w:right="-625"/>
        <w:jc w:val="both"/>
        <w:rPr>
          <w:sz w:val="24"/>
          <w:szCs w:val="24"/>
        </w:rPr>
      </w:pPr>
    </w:p>
    <w:p w:rsidR="00E2368A" w:rsidRPr="00324424" w:rsidRDefault="00E2368A" w:rsidP="00324424">
      <w:pPr>
        <w:spacing w:line="360" w:lineRule="auto"/>
        <w:ind w:left="-567" w:right="-625"/>
        <w:rPr>
          <w:b/>
          <w:sz w:val="24"/>
          <w:szCs w:val="24"/>
          <w:u w:val="single"/>
        </w:rPr>
      </w:pPr>
      <w:r w:rsidRPr="00324424">
        <w:rPr>
          <w:b/>
          <w:sz w:val="24"/>
          <w:szCs w:val="24"/>
          <w:u w:val="single"/>
        </w:rPr>
        <w:t>ΚΡΙΤΗΡΙΑ ΑΞΙΟΛΟΓΗΣΗΣ</w:t>
      </w:r>
    </w:p>
    <w:p w:rsidR="00324424" w:rsidRDefault="00E2368A" w:rsidP="00324424">
      <w:pPr>
        <w:pStyle w:val="a3"/>
        <w:numPr>
          <w:ilvl w:val="0"/>
          <w:numId w:val="6"/>
        </w:numPr>
        <w:spacing w:line="360" w:lineRule="auto"/>
        <w:ind w:left="-284" w:right="-625"/>
        <w:jc w:val="both"/>
        <w:rPr>
          <w:sz w:val="24"/>
          <w:szCs w:val="24"/>
        </w:rPr>
      </w:pPr>
      <w:r w:rsidRPr="00324424">
        <w:rPr>
          <w:sz w:val="24"/>
          <w:szCs w:val="24"/>
        </w:rPr>
        <w:t xml:space="preserve">Συμφωνία με τις τεχνικές προδιαγραφές. </w:t>
      </w:r>
      <w:r w:rsidR="00324424" w:rsidRPr="00324424">
        <w:rPr>
          <w:sz w:val="24"/>
          <w:szCs w:val="24"/>
        </w:rPr>
        <w:t xml:space="preserve">Ποιότητα - αξιοπιστία – απόδοση. </w:t>
      </w:r>
      <w:r w:rsidRPr="00324424">
        <w:rPr>
          <w:sz w:val="24"/>
          <w:szCs w:val="24"/>
        </w:rPr>
        <w:t>Λειτουργικά χαρακτηριστικά. Συντελεστής βαρύτητας 60%</w:t>
      </w:r>
    </w:p>
    <w:p w:rsidR="00324424" w:rsidRDefault="00E2368A" w:rsidP="00324424">
      <w:pPr>
        <w:pStyle w:val="a3"/>
        <w:numPr>
          <w:ilvl w:val="0"/>
          <w:numId w:val="6"/>
        </w:numPr>
        <w:spacing w:line="360" w:lineRule="auto"/>
        <w:ind w:left="-284" w:right="-625"/>
        <w:jc w:val="both"/>
        <w:rPr>
          <w:sz w:val="24"/>
          <w:szCs w:val="24"/>
        </w:rPr>
      </w:pPr>
      <w:r w:rsidRPr="00324424">
        <w:rPr>
          <w:sz w:val="24"/>
          <w:szCs w:val="24"/>
        </w:rPr>
        <w:t>Εγγύηση καλής λειτουργίας. Συντελεστής βαρύτητας 10%</w:t>
      </w:r>
    </w:p>
    <w:p w:rsidR="00E2368A" w:rsidRPr="00324424" w:rsidRDefault="00E2368A" w:rsidP="00324424">
      <w:pPr>
        <w:pStyle w:val="a3"/>
        <w:numPr>
          <w:ilvl w:val="0"/>
          <w:numId w:val="6"/>
        </w:numPr>
        <w:spacing w:line="360" w:lineRule="auto"/>
        <w:ind w:left="-284" w:right="-625"/>
        <w:jc w:val="both"/>
        <w:rPr>
          <w:sz w:val="24"/>
          <w:szCs w:val="24"/>
        </w:rPr>
      </w:pPr>
      <w:r w:rsidRPr="00324424">
        <w:rPr>
          <w:sz w:val="24"/>
          <w:szCs w:val="24"/>
        </w:rPr>
        <w:t>Τεχνική Υποστήριξη, service, πελατολόγιο. Συντελεστής βαρύτητας 30%</w:t>
      </w:r>
    </w:p>
    <w:p w:rsidR="00E2368A" w:rsidRDefault="00E2368A" w:rsidP="00324424">
      <w:pPr>
        <w:spacing w:line="360" w:lineRule="auto"/>
      </w:pPr>
    </w:p>
    <w:p w:rsidR="00FB6A54" w:rsidRDefault="00E2368A" w:rsidP="00324424">
      <w:pPr>
        <w:spacing w:line="360" w:lineRule="auto"/>
      </w:pPr>
      <w:r>
        <w:tab/>
      </w:r>
    </w:p>
    <w:sectPr w:rsidR="00FB6A54" w:rsidSect="00FB6A5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84DAF"/>
    <w:multiLevelType w:val="hybridMultilevel"/>
    <w:tmpl w:val="6D84ECBA"/>
    <w:lvl w:ilvl="0" w:tplc="333A96BA">
      <w:start w:val="1"/>
      <w:numFmt w:val="decimal"/>
      <w:lvlText w:val="%1)"/>
      <w:lvlJc w:val="left"/>
      <w:pPr>
        <w:ind w:left="153" w:hanging="360"/>
      </w:pPr>
      <w:rPr>
        <w:b/>
      </w:r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1">
    <w:nsid w:val="26B05EB9"/>
    <w:multiLevelType w:val="hybridMultilevel"/>
    <w:tmpl w:val="68C604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F747F13"/>
    <w:multiLevelType w:val="hybridMultilevel"/>
    <w:tmpl w:val="584E4014"/>
    <w:lvl w:ilvl="0" w:tplc="C9E02A3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58806D3A"/>
    <w:multiLevelType w:val="hybridMultilevel"/>
    <w:tmpl w:val="1B2EF84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1C921AA"/>
    <w:multiLevelType w:val="hybridMultilevel"/>
    <w:tmpl w:val="7D00E03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nsid w:val="77990A00"/>
    <w:multiLevelType w:val="hybridMultilevel"/>
    <w:tmpl w:val="9B1027A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368A"/>
    <w:rsid w:val="00027F87"/>
    <w:rsid w:val="000655ED"/>
    <w:rsid w:val="001707AF"/>
    <w:rsid w:val="00217036"/>
    <w:rsid w:val="00324424"/>
    <w:rsid w:val="003E5887"/>
    <w:rsid w:val="00726F40"/>
    <w:rsid w:val="00E2368A"/>
    <w:rsid w:val="00FB6A5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A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368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329EB5-441C-488D-85C3-2B3E81FD5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1710</Words>
  <Characters>9238</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apapadimitriou</dc:creator>
  <cp:lastModifiedBy>apapadimitriou</cp:lastModifiedBy>
  <cp:revision>4</cp:revision>
  <dcterms:created xsi:type="dcterms:W3CDTF">2017-08-04T11:15:00Z</dcterms:created>
  <dcterms:modified xsi:type="dcterms:W3CDTF">2017-08-22T09:39:00Z</dcterms:modified>
</cp:coreProperties>
</file>